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华康简标题宋" w:cs="华康简标题宋" w:eastAsia="华康简标题宋" w:hAnsi="华康简标题宋"/>
          <w:sz w:val="36"/>
          <w:szCs w:val="36"/>
        </w:rPr>
      </w:pPr>
      <w:r>
        <w:rPr>
          <w:rFonts w:ascii="华康简标题宋" w:cs="华康简标题宋" w:eastAsia="华康简标题宋" w:hAnsi="华康简标题宋" w:hint="eastAsia"/>
          <w:sz w:val="36"/>
          <w:szCs w:val="36"/>
        </w:rPr>
        <w:t>汽车与交通学院第</w:t>
      </w:r>
      <w:r>
        <w:rPr>
          <w:rFonts w:ascii="华康简标题宋" w:cs="华康简标题宋" w:eastAsia="华康简标题宋" w:hAnsi="华康简标题宋"/>
          <w:sz w:val="36"/>
          <w:szCs w:val="36"/>
        </w:rPr>
        <w:t>2</w:t>
      </w:r>
      <w:r>
        <w:rPr>
          <w:rFonts w:ascii="华康简标题宋" w:cs="华康简标题宋" w:eastAsia="华康简标题宋" w:hAnsi="华康简标题宋" w:hint="eastAsia"/>
          <w:sz w:val="36"/>
          <w:szCs w:val="36"/>
        </w:rPr>
        <w:t>次调剂系统开放时间</w:t>
      </w:r>
    </w:p>
    <w:p>
      <w:pPr>
        <w:pStyle w:val="style0"/>
        <w:rPr>
          <w:rFonts w:ascii="仿宋" w:cs="仿宋" w:eastAsia="仿宋" w:hAnsi="仿宋"/>
          <w:sz w:val="36"/>
          <w:szCs w:val="36"/>
        </w:rPr>
      </w:pPr>
      <w:r>
        <w:rPr>
          <w:rFonts w:ascii="仿宋" w:cs="仿宋" w:eastAsia="仿宋" w:hAnsi="仿宋" w:hint="eastAsia"/>
          <w:sz w:val="36"/>
          <w:szCs w:val="36"/>
        </w:rPr>
        <w:t>学院：（章）汽车与交通学院</w:t>
      </w:r>
    </w:p>
    <w:tbl>
      <w:tblPr>
        <w:tblStyle w:val="style154"/>
        <w:tblW w:w="155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2747"/>
        <w:gridCol w:w="4001"/>
        <w:gridCol w:w="4147"/>
        <w:gridCol w:w="1530"/>
      </w:tblGrid>
      <w:tr>
        <w:trPr/>
        <w:tc>
          <w:tcPr>
            <w:tcW w:w="3160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专业名称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专业方向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调剂系统开放时间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调剂系统关闭时间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备注</w:t>
            </w:r>
          </w:p>
        </w:tc>
      </w:tr>
      <w:tr>
        <w:tblPrEx/>
        <w:trPr/>
        <w:tc>
          <w:tcPr>
            <w:tcW w:w="3160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交通信息工程及控制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2024年4月</w:t>
            </w:r>
            <w:r>
              <w:rPr>
                <w:rFonts w:ascii="仿宋" w:cs="仿宋" w:eastAsia="仿宋" w:hAnsi="仿宋"/>
                <w:sz w:val="32"/>
                <w:szCs w:val="32"/>
              </w:rPr>
              <w:t>10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cs="仿宋" w:eastAsia="仿宋" w:hAnsi="仿宋"/>
                <w:sz w:val="32"/>
                <w:szCs w:val="32"/>
              </w:rPr>
              <w:t>1</w:t>
            </w:r>
            <w:r>
              <w:rPr>
                <w:rFonts w:ascii="仿宋" w:cs="仿宋" w:eastAsia="仿宋" w:hAnsi="仿宋"/>
                <w:sz w:val="32"/>
                <w:szCs w:val="32"/>
              </w:rPr>
              <w:t>2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：00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>
            <w:pPr>
              <w:pStyle w:val="style0"/>
              <w:ind w:firstLine="320" w:firstLineChars="100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2024年4月</w:t>
            </w:r>
            <w:r>
              <w:rPr>
                <w:rFonts w:ascii="仿宋" w:cs="仿宋" w:eastAsia="仿宋" w:hAnsi="仿宋"/>
                <w:sz w:val="32"/>
                <w:szCs w:val="32"/>
              </w:rPr>
              <w:t>1</w:t>
            </w:r>
            <w:r>
              <w:rPr>
                <w:rFonts w:ascii="仿宋" w:cs="仿宋" w:eastAsia="仿宋" w:hAnsi="仿宋"/>
                <w:sz w:val="32"/>
                <w:szCs w:val="32"/>
                <w:lang w:val="en-US"/>
              </w:rPr>
              <w:t>1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cs="仿宋" w:eastAsia="仿宋" w:hAnsi="仿宋"/>
                <w:sz w:val="32"/>
                <w:szCs w:val="32"/>
              </w:rPr>
              <w:t>8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pStyle w:val="style0"/>
              <w:jc w:val="left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计划名额</w:t>
            </w:r>
            <w:r>
              <w:rPr>
                <w:rFonts w:ascii="仿宋" w:cs="仿宋" w:eastAsia="仿宋" w:hAnsi="仿宋"/>
                <w:sz w:val="32"/>
                <w:szCs w:val="32"/>
              </w:rPr>
              <w:t>2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人</w:t>
            </w:r>
          </w:p>
        </w:tc>
      </w:tr>
      <w:tr>
        <w:tblPrEx/>
        <w:trPr/>
        <w:tc>
          <w:tcPr>
            <w:tcW w:w="3160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载运工具运用工程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不区分研究方向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2024年4月</w:t>
            </w:r>
            <w:r>
              <w:rPr>
                <w:rFonts w:ascii="仿宋" w:cs="仿宋" w:eastAsia="仿宋" w:hAnsi="仿宋"/>
                <w:sz w:val="32"/>
                <w:szCs w:val="32"/>
              </w:rPr>
              <w:t>10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cs="仿宋" w:eastAsia="仿宋" w:hAnsi="仿宋"/>
                <w:sz w:val="32"/>
                <w:szCs w:val="32"/>
              </w:rPr>
              <w:t>12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：00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>
            <w:pPr>
              <w:pStyle w:val="style0"/>
              <w:ind w:firstLine="320" w:firstLineChars="100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2024年4月</w:t>
            </w:r>
            <w:r>
              <w:rPr>
                <w:rFonts w:ascii="仿宋" w:cs="仿宋" w:eastAsia="仿宋" w:hAnsi="仿宋"/>
                <w:sz w:val="32"/>
                <w:szCs w:val="32"/>
              </w:rPr>
              <w:t>1</w:t>
            </w:r>
            <w:r>
              <w:rPr>
                <w:rFonts w:ascii="仿宋" w:cs="仿宋" w:eastAsia="仿宋" w:hAnsi="仿宋"/>
                <w:sz w:val="32"/>
                <w:szCs w:val="32"/>
                <w:lang w:val="en-US"/>
              </w:rPr>
              <w:t>1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cs="仿宋" w:eastAsia="仿宋" w:hAnsi="仿宋"/>
                <w:sz w:val="32"/>
                <w:szCs w:val="32"/>
              </w:rPr>
              <w:t>8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：</w:t>
            </w:r>
            <w:bookmarkStart w:id="0" w:name="_GoBack"/>
            <w:bookmarkEnd w:id="0"/>
            <w:r>
              <w:rPr>
                <w:rFonts w:ascii="仿宋" w:cs="仿宋" w:eastAsia="仿宋" w:hAnsi="仿宋" w:hint="eastAsia"/>
                <w:sz w:val="32"/>
                <w:szCs w:val="32"/>
              </w:rPr>
              <w:t>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pStyle w:val="style0"/>
              <w:jc w:val="left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计划名额</w:t>
            </w:r>
            <w:r>
              <w:rPr>
                <w:rFonts w:ascii="仿宋" w:cs="仿宋" w:eastAsia="仿宋" w:hAnsi="仿宋"/>
                <w:sz w:val="32"/>
                <w:szCs w:val="32"/>
              </w:rPr>
              <w:t>4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人</w:t>
            </w:r>
          </w:p>
        </w:tc>
      </w:tr>
      <w:tr>
        <w:tblPrEx/>
        <w:trPr/>
        <w:tc>
          <w:tcPr>
            <w:tcW w:w="3160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职业技术教育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交通运输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2024年4月</w:t>
            </w:r>
            <w:r>
              <w:rPr>
                <w:rFonts w:ascii="仿宋" w:cs="仿宋" w:eastAsia="仿宋" w:hAnsi="仿宋"/>
                <w:sz w:val="32"/>
                <w:szCs w:val="32"/>
              </w:rPr>
              <w:t>10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cs="仿宋" w:eastAsia="仿宋" w:hAnsi="仿宋"/>
                <w:sz w:val="32"/>
                <w:szCs w:val="32"/>
              </w:rPr>
              <w:t>12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：00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>
            <w:pPr>
              <w:pStyle w:val="style0"/>
              <w:ind w:firstLine="320" w:firstLineChars="100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2024年4月</w:t>
            </w:r>
            <w:r>
              <w:rPr>
                <w:rFonts w:ascii="仿宋" w:cs="仿宋" w:eastAsia="仿宋" w:hAnsi="仿宋"/>
                <w:sz w:val="32"/>
                <w:szCs w:val="32"/>
              </w:rPr>
              <w:t>1</w:t>
            </w:r>
            <w:r>
              <w:rPr>
                <w:rFonts w:ascii="仿宋" w:cs="仿宋" w:eastAsia="仿宋" w:hAnsi="仿宋"/>
                <w:sz w:val="32"/>
                <w:szCs w:val="32"/>
                <w:lang w:val="en-US"/>
              </w:rPr>
              <w:t>1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cs="仿宋" w:eastAsia="仿宋" w:hAnsi="仿宋"/>
                <w:sz w:val="32"/>
                <w:szCs w:val="32"/>
              </w:rPr>
              <w:t>8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pStyle w:val="style0"/>
              <w:jc w:val="left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计划名额</w:t>
            </w:r>
            <w:r>
              <w:rPr>
                <w:rFonts w:ascii="仿宋" w:cs="仿宋" w:eastAsia="仿宋" w:hAnsi="仿宋"/>
                <w:sz w:val="32"/>
                <w:szCs w:val="32"/>
              </w:rPr>
              <w:t>3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人</w:t>
            </w:r>
          </w:p>
        </w:tc>
      </w:tr>
      <w:tr>
        <w:tblPrEx/>
        <w:trPr/>
        <w:tc>
          <w:tcPr>
            <w:tcW w:w="3160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职业技术教育</w:t>
            </w:r>
          </w:p>
        </w:tc>
        <w:tc>
          <w:tcPr>
            <w:tcW w:w="2747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交通运输</w:t>
            </w:r>
          </w:p>
        </w:tc>
        <w:tc>
          <w:tcPr>
            <w:tcW w:w="4001" w:type="dxa"/>
            <w:tcBorders>
              <w:tl2br w:val="nil"/>
              <w:tr2bl w:val="nil"/>
            </w:tcBorders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2024年4月</w:t>
            </w:r>
            <w:r>
              <w:rPr>
                <w:rFonts w:ascii="仿宋" w:cs="仿宋" w:eastAsia="仿宋" w:hAnsi="仿宋"/>
                <w:sz w:val="32"/>
                <w:szCs w:val="32"/>
              </w:rPr>
              <w:t>10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cs="仿宋" w:eastAsia="仿宋" w:hAnsi="仿宋"/>
                <w:sz w:val="32"/>
                <w:szCs w:val="32"/>
              </w:rPr>
              <w:t>12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：00</w:t>
            </w:r>
          </w:p>
        </w:tc>
        <w:tc>
          <w:tcPr>
            <w:tcW w:w="4147" w:type="dxa"/>
            <w:tcBorders>
              <w:tl2br w:val="nil"/>
              <w:tr2bl w:val="nil"/>
            </w:tcBorders>
          </w:tcPr>
          <w:p>
            <w:pPr>
              <w:pStyle w:val="style0"/>
              <w:ind w:firstLine="320" w:firstLineChars="100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2024年4月</w:t>
            </w:r>
            <w:r>
              <w:rPr>
                <w:rFonts w:ascii="仿宋" w:cs="仿宋" w:eastAsia="仿宋" w:hAnsi="仿宋"/>
                <w:sz w:val="32"/>
                <w:szCs w:val="32"/>
              </w:rPr>
              <w:t>1</w:t>
            </w:r>
            <w:r>
              <w:rPr>
                <w:rFonts w:ascii="仿宋" w:cs="仿宋" w:eastAsia="仿宋" w:hAnsi="仿宋"/>
                <w:sz w:val="32"/>
                <w:szCs w:val="32"/>
                <w:lang w:val="en-US"/>
              </w:rPr>
              <w:t>1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cs="仿宋" w:eastAsia="仿宋" w:hAnsi="仿宋"/>
                <w:sz w:val="32"/>
                <w:szCs w:val="32"/>
              </w:rPr>
              <w:t>8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：00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pStyle w:val="style0"/>
              <w:jc w:val="left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非全日制</w:t>
            </w:r>
          </w:p>
          <w:p>
            <w:pPr>
              <w:pStyle w:val="style0"/>
              <w:jc w:val="left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计划名额</w:t>
            </w:r>
            <w:r>
              <w:rPr>
                <w:rFonts w:ascii="仿宋" w:cs="仿宋" w:eastAsia="仿宋" w:hAnsi="仿宋"/>
                <w:sz w:val="32"/>
                <w:szCs w:val="32"/>
              </w:rPr>
              <w:t>3</w:t>
            </w:r>
            <w:r>
              <w:rPr>
                <w:rFonts w:ascii="仿宋" w:cs="仿宋" w:eastAsia="仿宋" w:hAnsi="仿宋" w:hint="eastAsia"/>
                <w:sz w:val="32"/>
                <w:szCs w:val="32"/>
              </w:rPr>
              <w:t>人</w:t>
            </w:r>
          </w:p>
        </w:tc>
      </w:tr>
    </w:tbl>
    <w:p>
      <w:pPr>
        <w:pStyle w:val="style0"/>
        <w:jc w:val="center"/>
        <w:rPr/>
      </w:pPr>
    </w:p>
    <w:p>
      <w:pPr>
        <w:pStyle w:val="style0"/>
        <w:rPr>
          <w:rFonts w:ascii="仿宋" w:cs="仿宋" w:eastAsia="仿宋" w:hAnsi="仿宋"/>
        </w:rPr>
      </w:pPr>
      <w:r>
        <w:rPr>
          <w:rFonts w:ascii="仿宋" w:cs="仿宋" w:eastAsia="仿宋" w:hAnsi="仿宋" w:hint="eastAsia"/>
        </w:rPr>
        <w:t>注：1.每次开通时间不低于12个小时</w:t>
      </w:r>
    </w:p>
    <w:p>
      <w:pPr>
        <w:pStyle w:val="style0"/>
        <w:rPr>
          <w:rFonts w:ascii="仿宋" w:cs="仿宋" w:eastAsia="仿宋" w:hAnsi="仿宋"/>
        </w:rPr>
      </w:pPr>
      <w:r>
        <w:rPr>
          <w:rFonts w:hint="eastAsia"/>
        </w:rPr>
        <w:t xml:space="preserve">  </w:t>
      </w:r>
      <w:r>
        <w:rPr>
          <w:rFonts w:ascii="仿宋" w:cs="仿宋" w:eastAsia="仿宋" w:hAnsi="仿宋" w:hint="eastAsia"/>
        </w:rPr>
        <w:t xml:space="preserve">  2.在本</w:t>
      </w:r>
      <w:r>
        <w:rPr>
          <w:rFonts w:ascii="仿宋" w:cs="仿宋" w:eastAsia="仿宋" w:hAnsi="仿宋" w:hint="eastAsia"/>
        </w:rPr>
        <w:t>学院官网发布</w:t>
      </w:r>
      <w:r>
        <w:rPr>
          <w:rFonts w:ascii="仿宋" w:cs="仿宋" w:eastAsia="仿宋" w:hAnsi="仿宋" w:hint="eastAsia"/>
        </w:rPr>
        <w:t>通知并交研究生处备案后，由研究生处统一开启调剂系统</w:t>
      </w:r>
    </w:p>
    <w:p>
      <w:pPr>
        <w:pStyle w:val="style0"/>
        <w:rPr/>
      </w:pPr>
    </w:p>
    <w:p>
      <w:pPr>
        <w:pStyle w:val="style0"/>
        <w:ind w:firstLine="1680" w:firstLineChars="800"/>
        <w:rPr/>
      </w:pPr>
    </w:p>
    <w:p>
      <w:pPr>
        <w:pStyle w:val="style0"/>
        <w:ind w:firstLine="1680" w:firstLineChars="800"/>
        <w:rPr>
          <w:rFonts w:ascii="仿宋" w:cs="仿宋" w:eastAsia="仿宋" w:hAnsi="仿宋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</w:t>
      </w:r>
      <w:r>
        <w:rPr>
          <w:rFonts w:ascii="仿宋" w:cs="仿宋" w:eastAsia="仿宋" w:hAnsi="仿宋" w:hint="eastAsia"/>
        </w:rPr>
        <w:t xml:space="preserve">         </w:t>
      </w:r>
      <w:r>
        <w:rPr>
          <w:rFonts w:ascii="仿宋" w:cs="仿宋" w:eastAsia="仿宋" w:hAnsi="仿宋" w:hint="eastAsia"/>
          <w:sz w:val="28"/>
          <w:szCs w:val="28"/>
        </w:rPr>
        <w:t>签字：（组长）</w:t>
      </w:r>
    </w:p>
    <w:p>
      <w:pPr>
        <w:pStyle w:val="style0"/>
        <w:jc w:val="center"/>
        <w:rPr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                                                          2024年4月</w:t>
      </w:r>
      <w:r>
        <w:rPr>
          <w:rFonts w:ascii="仿宋" w:cs="仿宋" w:eastAsia="仿宋" w:hAnsi="仿宋"/>
          <w:sz w:val="28"/>
          <w:szCs w:val="28"/>
        </w:rPr>
        <w:t>9</w:t>
      </w:r>
      <w:r>
        <w:rPr>
          <w:rFonts w:ascii="仿宋" w:cs="仿宋" w:eastAsia="仿宋" w:hAnsi="仿宋" w:hint="eastAsia"/>
          <w:sz w:val="28"/>
          <w:szCs w:val="28"/>
        </w:rPr>
        <w:t xml:space="preserve">日     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C043-0D7C-4A9E-9CF8-7663801D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271</Words>
  <Pages>1</Pages>
  <Characters>321</Characters>
  <Application>WPS Office</Application>
  <DocSecurity>0</DocSecurity>
  <Paragraphs>40</Paragraphs>
  <ScaleCrop>false</ScaleCrop>
  <LinksUpToDate>false</LinksUpToDate>
  <CharactersWithSpaces>618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2021-03-23T09:56:00Z</dcterms:created>
  <dc:creator>Administrator</dc:creator>
  <lastModifiedBy>ALN-AL00</lastModifiedBy>
  <lastPrinted>2021-03-22T22:05:00Z</lastPrinted>
  <dcterms:modified xsi:type="dcterms:W3CDTF">2024-04-10T03:34:26Z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C64813DAA1FE43E38DE8AFDDFB4E08FA</vt:lpwstr>
  </property>
</Properties>
</file>